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0A" w:rsidRDefault="00B2576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ASMAC-NAVARIN    </w:t>
      </w:r>
      <w:r w:rsidR="00C7340A">
        <w:rPr>
          <w:rFonts w:ascii="Times New Roman" w:hAnsi="Times New Roman"/>
        </w:rPr>
        <w:t xml:space="preserve">BREF HISTORIQUE </w:t>
      </w:r>
    </w:p>
    <w:p w:rsidR="00C7340A" w:rsidRDefault="00C7340A">
      <w:pPr>
        <w:jc w:val="center"/>
        <w:rPr>
          <w:rFonts w:ascii="Times New Roman" w:hAnsi="Times New Roman"/>
        </w:rPr>
      </w:pPr>
    </w:p>
    <w:p w:rsidR="00C7340A" w:rsidRDefault="00C7340A">
      <w:pPr>
        <w:jc w:val="center"/>
        <w:rPr>
          <w:rFonts w:ascii="Times New Roman" w:hAnsi="Times New Roman"/>
        </w:rPr>
      </w:pP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28 AVRIL 1923. Décret autorisant la création d’un comité chargé de poursuivre la réalisation d’un monument consacré à la mémoire des Morts des Armées de Champagne.</w:t>
      </w: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Pose de la 1ère pierre le 4 NOV 1923. Monument inauguré le 28 SEP 1924.</w:t>
      </w:r>
    </w:p>
    <w:p w:rsidR="00C7340A" w:rsidRDefault="00C7340A">
      <w:pPr>
        <w:jc w:val="center"/>
        <w:rPr>
          <w:rFonts w:ascii="Times New Roman" w:hAnsi="Times New Roman"/>
        </w:rPr>
      </w:pP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Peu après fondation de l’ASMAC. L’Assemblée constitutive du 10 MARS 1928 approuva les statuts initiaux.</w:t>
      </w: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Qui furent déposés à la Préfecture de police sous le N° 166 163. Insertion du 21/22 MAI 1928. JO n° 120.</w:t>
      </w: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 ASSOCIATION DU SOUVENIR – AUX MORTS DES ARMEES DE CHAMPAGNE »</w:t>
      </w: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Premier bulletin publié en 1929. Puis par la suite en nombre variable.</w:t>
      </w:r>
    </w:p>
    <w:p w:rsidR="00C7340A" w:rsidRDefault="00C7340A">
      <w:pPr>
        <w:jc w:val="center"/>
        <w:rPr>
          <w:rFonts w:ascii="Times New Roman" w:hAnsi="Times New Roman"/>
        </w:rPr>
      </w:pP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25 MARS 1933 = délibération de l’AG du « Comité d’érection d’un monument aux Morts des Armées de Champagne » dont le siège social est à Paris = 34bis rue Vignon Paris 9ème ;</w:t>
      </w: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Suite à cette délibération = 14 MAI 1933 : arrêté  ministériel autorisant la transformation de cette œuvre en Fondation dite</w:t>
      </w: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 Fondation du Monument aux Morts des Armées de Champagne et Ossuaire de Navarin »</w:t>
      </w: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Fondation reconnue d’utilité publique par décret présidentiel du 16 MAI 1933.</w:t>
      </w:r>
    </w:p>
    <w:p w:rsidR="00C7340A" w:rsidRDefault="00C7340A">
      <w:pPr>
        <w:jc w:val="center"/>
        <w:rPr>
          <w:rFonts w:ascii="Times New Roman" w:hAnsi="Times New Roman"/>
        </w:rPr>
      </w:pP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L’« ASSOCIATION DU SOUVENIR – AUX MORTS DES ARMEES DE CHAMPAGNE » </w:t>
      </w:r>
    </w:p>
    <w:p w:rsidR="00C7340A" w:rsidRDefault="00C7340A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demeure</w:t>
      </w:r>
      <w:proofErr w:type="gramEnd"/>
      <w:r>
        <w:rPr>
          <w:rFonts w:ascii="Times New Roman" w:hAnsi="Times New Roman"/>
        </w:rPr>
        <w:t xml:space="preserve"> comme simple association déclarée.</w:t>
      </w:r>
    </w:p>
    <w:p w:rsidR="00C7340A" w:rsidRDefault="00C7340A">
      <w:pPr>
        <w:jc w:val="center"/>
        <w:rPr>
          <w:rFonts w:ascii="Times New Roman" w:hAnsi="Times New Roman"/>
        </w:rPr>
      </w:pPr>
    </w:p>
    <w:p w:rsidR="00C7340A" w:rsidRDefault="00C7340A">
      <w:pPr>
        <w:jc w:val="center"/>
        <w:rPr>
          <w:rFonts w:ascii="Times New Roman" w:hAnsi="Times New Roman"/>
        </w:rPr>
      </w:pP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Mort du Général Gouraud : 18 SEP 1946. </w:t>
      </w: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Une convocation du 30 juin 1948 montre que l’Association va s’occuper du transfert de ses cendres à Navarin en 1948.</w:t>
      </w:r>
    </w:p>
    <w:p w:rsidR="00C7340A" w:rsidRDefault="00C7340A">
      <w:pPr>
        <w:jc w:val="center"/>
        <w:rPr>
          <w:rFonts w:ascii="Times New Roman" w:hAnsi="Times New Roman"/>
        </w:rPr>
      </w:pPr>
    </w:p>
    <w:p w:rsidR="00C7340A" w:rsidRDefault="00C7340A">
      <w:pPr>
        <w:jc w:val="center"/>
        <w:rPr>
          <w:rFonts w:ascii="Times New Roman" w:hAnsi="Times New Roman"/>
        </w:rPr>
      </w:pP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22 AVR 1979</w:t>
      </w: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Statuts adoptés par l'Assemblée générale extraordinaire du 22 04 1979 enregistrée,</w:t>
      </w: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Suite à déclaration à la Préfecture de police le 21 mai 1979 - J.O. du 2 juin 1979 page 4682  N.C.</w:t>
      </w: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Changement d’appellation : par ajout de la mention « ET A LEUR CHEF LE GENERAL GOURAUD ».</w:t>
      </w:r>
    </w:p>
    <w:p w:rsidR="00C7340A" w:rsidRDefault="00C7340A">
      <w:pPr>
        <w:jc w:val="center"/>
        <w:rPr>
          <w:rFonts w:ascii="Times New Roman" w:hAnsi="Times New Roman"/>
        </w:rPr>
      </w:pPr>
    </w:p>
    <w:p w:rsidR="00C7340A" w:rsidRDefault="00C7340A">
      <w:pPr>
        <w:jc w:val="center"/>
        <w:rPr>
          <w:rFonts w:ascii="Times New Roman" w:hAnsi="Times New Roman"/>
        </w:rPr>
      </w:pP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26 NOV 1987</w:t>
      </w: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Statut modifié </w:t>
      </w:r>
      <w:proofErr w:type="gramStart"/>
      <w:r>
        <w:rPr>
          <w:rFonts w:ascii="Times New Roman" w:hAnsi="Times New Roman"/>
        </w:rPr>
        <w:t>( articles</w:t>
      </w:r>
      <w:proofErr w:type="gramEnd"/>
      <w:r>
        <w:rPr>
          <w:rFonts w:ascii="Times New Roman" w:hAnsi="Times New Roman"/>
        </w:rPr>
        <w:t xml:space="preserve"> 18 à 20 : réception possible de dons et legs ) </w:t>
      </w:r>
    </w:p>
    <w:p w:rsidR="00C7340A" w:rsidRDefault="00C7340A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</w:t>
      </w:r>
      <w:proofErr w:type="gramEnd"/>
      <w:r>
        <w:rPr>
          <w:rFonts w:ascii="Times New Roman" w:hAnsi="Times New Roman"/>
        </w:rPr>
        <w:t xml:space="preserve"> assemblée générale extraordinaire du 26 11 1987.</w:t>
      </w: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Déclarée le 29 01 1988. Enregistrée à la Préfecture de police n° 166 163 du 4 mars 1988.</w:t>
      </w: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Numéro de dos</w:t>
      </w:r>
      <w:r w:rsidR="002304E6">
        <w:rPr>
          <w:rFonts w:ascii="Times New Roman" w:hAnsi="Times New Roman"/>
        </w:rPr>
        <w:t>sier : 025 054</w:t>
      </w:r>
      <w:r>
        <w:rPr>
          <w:rFonts w:ascii="Times New Roman" w:hAnsi="Times New Roman"/>
        </w:rPr>
        <w:t>.</w:t>
      </w:r>
    </w:p>
    <w:p w:rsidR="00C7340A" w:rsidRDefault="00C7340A">
      <w:pPr>
        <w:jc w:val="center"/>
        <w:rPr>
          <w:rFonts w:ascii="Times New Roman" w:hAnsi="Times New Roman"/>
        </w:rPr>
      </w:pPr>
    </w:p>
    <w:p w:rsidR="00C7340A" w:rsidRDefault="00C7340A">
      <w:pPr>
        <w:jc w:val="center"/>
        <w:rPr>
          <w:rFonts w:ascii="Times New Roman" w:hAnsi="Times New Roman"/>
        </w:rPr>
      </w:pP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AVR 2009   à    SOUAIN   </w:t>
      </w:r>
      <w:proofErr w:type="gramStart"/>
      <w:r>
        <w:rPr>
          <w:rFonts w:ascii="Times New Roman" w:hAnsi="Times New Roman"/>
        </w:rPr>
        <w:t>( 51600</w:t>
      </w:r>
      <w:proofErr w:type="gramEnd"/>
      <w:r>
        <w:rPr>
          <w:rFonts w:ascii="Times New Roman" w:hAnsi="Times New Roman"/>
        </w:rPr>
        <w:t xml:space="preserve"> )</w:t>
      </w:r>
    </w:p>
    <w:p w:rsidR="00C7340A" w:rsidRDefault="00C7340A">
      <w:pPr>
        <w:rPr>
          <w:rFonts w:ascii="Times New Roman" w:hAnsi="Times New Roman"/>
        </w:rPr>
      </w:pPr>
      <w:r>
        <w:rPr>
          <w:rFonts w:ascii="Times New Roman" w:hAnsi="Times New Roman"/>
        </w:rPr>
        <w:t>Changement d’appellation de l’association à la suite du vote de l’Assemblée générale.   L’ASMAC devient donc :</w:t>
      </w: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L’ &lt;&lt; Association du Souvenir aux Morts des Armées de Champagne-NAVARIN &gt;&gt;</w:t>
      </w: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Formes abrégées :      &lt;&lt; </w:t>
      </w:r>
      <w:r>
        <w:rPr>
          <w:rFonts w:ascii="Times New Roman" w:hAnsi="Times New Roman"/>
          <w:u w:val="single"/>
        </w:rPr>
        <w:t>ASMAC – NAVARIN</w:t>
      </w:r>
      <w:r>
        <w:rPr>
          <w:rFonts w:ascii="Times New Roman" w:hAnsi="Times New Roman"/>
        </w:rPr>
        <w:t xml:space="preserve"> &gt;&gt;  ou      &lt;&lt; </w:t>
      </w:r>
      <w:r>
        <w:rPr>
          <w:rFonts w:ascii="Times New Roman" w:hAnsi="Times New Roman"/>
          <w:u w:val="single"/>
        </w:rPr>
        <w:t>ASMAC</w:t>
      </w:r>
      <w:r>
        <w:rPr>
          <w:rFonts w:ascii="Times New Roman" w:hAnsi="Times New Roman"/>
        </w:rPr>
        <w:t xml:space="preserve"> &gt;&gt;</w:t>
      </w:r>
    </w:p>
    <w:p w:rsidR="00C7340A" w:rsidRDefault="00C7340A">
      <w:pPr>
        <w:rPr>
          <w:rFonts w:ascii="Times New Roman" w:hAnsi="Times New Roman"/>
        </w:rPr>
      </w:pPr>
      <w:r>
        <w:rPr>
          <w:rFonts w:ascii="Times New Roman" w:hAnsi="Times New Roman"/>
        </w:rPr>
        <w:t>Déclaration faite à la Préfecture de Police qui entérine le changement le 12 octobre 2009. N° dossier W751025054</w:t>
      </w:r>
    </w:p>
    <w:p w:rsidR="00C7340A" w:rsidRDefault="002304E6" w:rsidP="002304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J.O. du 24 OCTOBRE 2009. Page 5120</w:t>
      </w:r>
    </w:p>
    <w:p w:rsidR="002304E6" w:rsidRDefault="002304E6" w:rsidP="002304E6">
      <w:pPr>
        <w:jc w:val="center"/>
        <w:rPr>
          <w:rFonts w:ascii="Times New Roman" w:hAnsi="Times New Roman"/>
        </w:rPr>
      </w:pPr>
    </w:p>
    <w:p w:rsidR="002304E6" w:rsidRDefault="002304E6" w:rsidP="002304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La Préfecture de Paris nous adresse un récépissé de déclaration de modification, sous numéro de dossier rappelé ci-dessus,</w:t>
      </w:r>
    </w:p>
    <w:p w:rsidR="002304E6" w:rsidRDefault="002304E6" w:rsidP="002304E6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en</w:t>
      </w:r>
      <w:proofErr w:type="gramEnd"/>
      <w:r>
        <w:rPr>
          <w:rFonts w:ascii="Times New Roman" w:hAnsi="Times New Roman"/>
        </w:rPr>
        <w:t xml:space="preserve"> accusant réception des pièces fournies, à savoir :</w:t>
      </w:r>
    </w:p>
    <w:p w:rsidR="002304E6" w:rsidRDefault="002304E6" w:rsidP="002304E6">
      <w:pPr>
        <w:jc w:val="center"/>
        <w:rPr>
          <w:rFonts w:ascii="Times New Roman" w:hAnsi="Times New Roman"/>
        </w:rPr>
      </w:pPr>
    </w:p>
    <w:p w:rsidR="002304E6" w:rsidRDefault="002304E6" w:rsidP="002304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PRIMO  Statuts,  SECUNDO Liste dirigeants, TERTIO Lettre de déclaration.</w:t>
      </w:r>
    </w:p>
    <w:p w:rsidR="002304E6" w:rsidRDefault="002304E6" w:rsidP="002304E6">
      <w:pPr>
        <w:jc w:val="center"/>
        <w:rPr>
          <w:rFonts w:ascii="Times New Roman" w:hAnsi="Times New Roman"/>
        </w:rPr>
      </w:pPr>
    </w:p>
    <w:p w:rsidR="002304E6" w:rsidRDefault="002304E6" w:rsidP="002304E6">
      <w:pPr>
        <w:jc w:val="center"/>
        <w:rPr>
          <w:rFonts w:ascii="Times New Roman" w:hAnsi="Times New Roman"/>
        </w:rPr>
      </w:pPr>
    </w:p>
    <w:p w:rsidR="00C7340A" w:rsidRDefault="00C73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Le secrétaire   G  FEYDEL</w:t>
      </w:r>
    </w:p>
    <w:sectPr w:rsidR="00C7340A" w:rsidSect="00992BBF">
      <w:pgSz w:w="11907" w:h="16840"/>
      <w:pgMar w:top="851" w:right="851" w:bottom="851" w:left="851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gal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2304E6"/>
    <w:rsid w:val="000510DF"/>
    <w:rsid w:val="002304E6"/>
    <w:rsid w:val="00992BBF"/>
    <w:rsid w:val="00B25765"/>
    <w:rsid w:val="00C7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B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992BBF"/>
    <w:pPr>
      <w:outlineLvl w:val="0"/>
    </w:pPr>
    <w:rPr>
      <w:rFonts w:ascii="Arial Narrow" w:hAnsi="Arial Narrow"/>
    </w:rPr>
  </w:style>
  <w:style w:type="paragraph" w:styleId="Titre2">
    <w:name w:val="heading 2"/>
    <w:basedOn w:val="Normal"/>
    <w:next w:val="Normal"/>
    <w:qFormat/>
    <w:rsid w:val="00992BBF"/>
    <w:pPr>
      <w:outlineLvl w:val="1"/>
    </w:pPr>
    <w:rPr>
      <w:rFonts w:ascii="Frugal Sans" w:hAnsi="Frugal Sans"/>
    </w:rPr>
  </w:style>
  <w:style w:type="paragraph" w:styleId="Titre3">
    <w:name w:val="heading 3"/>
    <w:basedOn w:val="Normal"/>
    <w:next w:val="Retraitnormal"/>
    <w:qFormat/>
    <w:rsid w:val="00992BBF"/>
    <w:pPr>
      <w:ind w:left="354"/>
      <w:outlineLvl w:val="2"/>
    </w:pPr>
    <w:rPr>
      <w:rFonts w:ascii="Times New Roman" w:hAnsi="Times New Roman"/>
    </w:rPr>
  </w:style>
  <w:style w:type="paragraph" w:styleId="Titre4">
    <w:name w:val="heading 4"/>
    <w:basedOn w:val="Normal"/>
    <w:next w:val="Retraitnormal"/>
    <w:qFormat/>
    <w:rsid w:val="00992BBF"/>
    <w:pPr>
      <w:ind w:left="354"/>
      <w:outlineLvl w:val="3"/>
    </w:pPr>
    <w:rPr>
      <w:rFonts w:ascii="Copperplate Gothic Bold" w:hAnsi="Copperplate Gothic Bold"/>
    </w:rPr>
  </w:style>
  <w:style w:type="paragraph" w:styleId="Titre5">
    <w:name w:val="heading 5"/>
    <w:basedOn w:val="Normal"/>
    <w:next w:val="Retraitnormal"/>
    <w:qFormat/>
    <w:rsid w:val="00992BBF"/>
    <w:pPr>
      <w:outlineLvl w:val="4"/>
    </w:pPr>
    <w:rPr>
      <w:rFonts w:ascii="Copperplate Gothic Light" w:hAnsi="Copperplate Gothic Light"/>
      <w:b/>
    </w:rPr>
  </w:style>
  <w:style w:type="paragraph" w:styleId="Titre6">
    <w:name w:val="heading 6"/>
    <w:basedOn w:val="Normal"/>
    <w:next w:val="Retraitnormal"/>
    <w:qFormat/>
    <w:rsid w:val="00992BBF"/>
    <w:pPr>
      <w:outlineLvl w:val="5"/>
    </w:pPr>
    <w:rPr>
      <w:rFonts w:ascii="Garamond" w:hAnsi="Garamond"/>
      <w:u w:val="single"/>
    </w:rPr>
  </w:style>
  <w:style w:type="paragraph" w:styleId="Titre7">
    <w:name w:val="heading 7"/>
    <w:basedOn w:val="Normal"/>
    <w:next w:val="Retraitnormal"/>
    <w:qFormat/>
    <w:rsid w:val="00992BBF"/>
    <w:pPr>
      <w:outlineLvl w:val="6"/>
    </w:pPr>
    <w:rPr>
      <w:rFonts w:ascii="Verdana" w:hAnsi="Verdana"/>
    </w:rPr>
  </w:style>
  <w:style w:type="paragraph" w:styleId="Titre8">
    <w:name w:val="heading 8"/>
    <w:basedOn w:val="Titre7"/>
    <w:qFormat/>
    <w:rsid w:val="00992BBF"/>
    <w:pPr>
      <w:outlineLvl w:val="7"/>
    </w:pPr>
    <w:rPr>
      <w:rFonts w:ascii="Comic Sans MS" w:hAnsi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rsid w:val="00992BBF"/>
    <w:pPr>
      <w:ind w:left="708"/>
    </w:pPr>
  </w:style>
  <w:style w:type="paragraph" w:styleId="Textedebulles">
    <w:name w:val="Balloon Text"/>
    <w:basedOn w:val="Normal"/>
    <w:semiHidden/>
    <w:unhideWhenUsed/>
    <w:rsid w:val="00992B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992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Statuts adoptés par l'Assemblée générale extraordinaire du 22 04 1979 enregistrée</vt:lpstr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 adoptés par l'Assemblée générale extraordinaire du 22 04 1979 enregistrée</dc:title>
  <dc:creator>FEYDEL</dc:creator>
  <cp:lastModifiedBy>GEORGES FEYDEL</cp:lastModifiedBy>
  <cp:revision>4</cp:revision>
  <cp:lastPrinted>2009-10-30T10:25:00Z</cp:lastPrinted>
  <dcterms:created xsi:type="dcterms:W3CDTF">2016-01-29T09:09:00Z</dcterms:created>
  <dcterms:modified xsi:type="dcterms:W3CDTF">2016-01-29T14:11:00Z</dcterms:modified>
</cp:coreProperties>
</file>